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6558" w:rsidRDefault="00206558" w:rsidP="00206558">
      <w:pPr>
        <w:spacing w:after="0"/>
        <w:jc w:val="both"/>
        <w:rPr>
          <w:rFonts w:ascii="Arial" w:hAnsi="Arial" w:cs="Arial"/>
        </w:rPr>
      </w:pPr>
    </w:p>
    <w:p w:rsidR="00206558" w:rsidRDefault="00206558" w:rsidP="00206558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</w:rPr>
        <w:t xml:space="preserve">II.  </w:t>
      </w:r>
      <w:r>
        <w:rPr>
          <w:rFonts w:ascii="Arial" w:hAnsi="Arial" w:cs="Arial"/>
          <w:b/>
          <w:sz w:val="28"/>
          <w:szCs w:val="28"/>
          <w:u w:val="single"/>
        </w:rPr>
        <w:t>R E M O N T    I S T N I E J Ą C Y C H     N A W I E R Z C H N I</w:t>
      </w:r>
    </w:p>
    <w:p w:rsidR="00206558" w:rsidRDefault="00206558" w:rsidP="00206558">
      <w:pPr>
        <w:spacing w:line="360" w:lineRule="auto"/>
        <w:ind w:left="708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</w:rPr>
        <w:t xml:space="preserve">    </w:t>
      </w:r>
      <w:r>
        <w:rPr>
          <w:rFonts w:ascii="Arial" w:hAnsi="Arial" w:cs="Arial"/>
          <w:b/>
          <w:sz w:val="28"/>
          <w:szCs w:val="28"/>
          <w:u w:val="single"/>
        </w:rPr>
        <w:t xml:space="preserve"> B I T U M I C Z N Y C H   -  R</w:t>
      </w:r>
      <w:r w:rsidR="00433A3B">
        <w:rPr>
          <w:rFonts w:ascii="Arial" w:hAnsi="Arial" w:cs="Arial"/>
          <w:b/>
          <w:sz w:val="28"/>
          <w:szCs w:val="28"/>
          <w:u w:val="single"/>
        </w:rPr>
        <w:t xml:space="preserve"> </w:t>
      </w:r>
      <w:r>
        <w:rPr>
          <w:rFonts w:ascii="Arial" w:hAnsi="Arial" w:cs="Arial"/>
          <w:b/>
          <w:sz w:val="28"/>
          <w:szCs w:val="28"/>
          <w:u w:val="single"/>
        </w:rPr>
        <w:t>E</w:t>
      </w:r>
      <w:r w:rsidR="00433A3B">
        <w:rPr>
          <w:rFonts w:ascii="Arial" w:hAnsi="Arial" w:cs="Arial"/>
          <w:b/>
          <w:sz w:val="28"/>
          <w:szCs w:val="28"/>
          <w:u w:val="single"/>
        </w:rPr>
        <w:t xml:space="preserve"> </w:t>
      </w:r>
      <w:r>
        <w:rPr>
          <w:rFonts w:ascii="Arial" w:hAnsi="Arial" w:cs="Arial"/>
          <w:b/>
          <w:sz w:val="28"/>
          <w:szCs w:val="28"/>
          <w:u w:val="single"/>
        </w:rPr>
        <w:t>M</w:t>
      </w:r>
      <w:r w:rsidR="00433A3B">
        <w:rPr>
          <w:rFonts w:ascii="Arial" w:hAnsi="Arial" w:cs="Arial"/>
          <w:b/>
          <w:sz w:val="28"/>
          <w:szCs w:val="28"/>
          <w:u w:val="single"/>
        </w:rPr>
        <w:t xml:space="preserve"> </w:t>
      </w:r>
      <w:r>
        <w:rPr>
          <w:rFonts w:ascii="Arial" w:hAnsi="Arial" w:cs="Arial"/>
          <w:b/>
          <w:sz w:val="28"/>
          <w:szCs w:val="28"/>
          <w:u w:val="single"/>
        </w:rPr>
        <w:t>O</w:t>
      </w:r>
      <w:r w:rsidR="00433A3B">
        <w:rPr>
          <w:rFonts w:ascii="Arial" w:hAnsi="Arial" w:cs="Arial"/>
          <w:b/>
          <w:sz w:val="28"/>
          <w:szCs w:val="28"/>
          <w:u w:val="single"/>
        </w:rPr>
        <w:t xml:space="preserve"> </w:t>
      </w:r>
      <w:r>
        <w:rPr>
          <w:rFonts w:ascii="Arial" w:hAnsi="Arial" w:cs="Arial"/>
          <w:b/>
          <w:sz w:val="28"/>
          <w:szCs w:val="28"/>
          <w:u w:val="single"/>
        </w:rPr>
        <w:t>N</w:t>
      </w:r>
      <w:r w:rsidR="00433A3B">
        <w:rPr>
          <w:rFonts w:ascii="Arial" w:hAnsi="Arial" w:cs="Arial"/>
          <w:b/>
          <w:sz w:val="28"/>
          <w:szCs w:val="28"/>
          <w:u w:val="single"/>
        </w:rPr>
        <w:t xml:space="preserve"> </w:t>
      </w:r>
      <w:r>
        <w:rPr>
          <w:rFonts w:ascii="Arial" w:hAnsi="Arial" w:cs="Arial"/>
          <w:b/>
          <w:sz w:val="28"/>
          <w:szCs w:val="28"/>
          <w:u w:val="single"/>
        </w:rPr>
        <w:t>T</w:t>
      </w:r>
      <w:r w:rsidR="00433A3B">
        <w:rPr>
          <w:rFonts w:ascii="Arial" w:hAnsi="Arial" w:cs="Arial"/>
          <w:b/>
          <w:sz w:val="28"/>
          <w:szCs w:val="28"/>
          <w:u w:val="single"/>
        </w:rPr>
        <w:t xml:space="preserve"> </w:t>
      </w:r>
      <w:r>
        <w:rPr>
          <w:rFonts w:ascii="Arial" w:hAnsi="Arial" w:cs="Arial"/>
          <w:b/>
          <w:sz w:val="28"/>
          <w:szCs w:val="28"/>
          <w:u w:val="single"/>
        </w:rPr>
        <w:t>E</w:t>
      </w:r>
      <w:r w:rsidR="00433A3B">
        <w:rPr>
          <w:rFonts w:ascii="Arial" w:hAnsi="Arial" w:cs="Arial"/>
          <w:b/>
          <w:sz w:val="28"/>
          <w:szCs w:val="28"/>
          <w:u w:val="single"/>
        </w:rPr>
        <w:t xml:space="preserve"> </w:t>
      </w:r>
      <w:r>
        <w:rPr>
          <w:rFonts w:ascii="Arial" w:hAnsi="Arial" w:cs="Arial"/>
          <w:b/>
          <w:sz w:val="28"/>
          <w:szCs w:val="28"/>
          <w:u w:val="single"/>
        </w:rPr>
        <w:t>R</w:t>
      </w:r>
    </w:p>
    <w:p w:rsidR="00206558" w:rsidRDefault="00206558" w:rsidP="00206558">
      <w:pPr>
        <w:spacing w:line="360" w:lineRule="auto"/>
        <w:rPr>
          <w:rFonts w:ascii="Arial" w:hAnsi="Arial" w:cs="Arial"/>
          <w:b/>
          <w:u w:val="single"/>
        </w:rPr>
      </w:pPr>
      <w:bookmarkStart w:id="0" w:name="_GoBack"/>
      <w:bookmarkEnd w:id="0"/>
    </w:p>
    <w:p w:rsidR="00206558" w:rsidRDefault="00206558" w:rsidP="00206558">
      <w:pPr>
        <w:pStyle w:val="Nagwek1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</w:t>
      </w:r>
      <w:proofErr w:type="gramStart"/>
      <w:r>
        <w:rPr>
          <w:rFonts w:ascii="Arial" w:hAnsi="Arial" w:cs="Arial"/>
          <w:sz w:val="22"/>
          <w:szCs w:val="22"/>
          <w:u w:val="single"/>
        </w:rPr>
        <w:t>SPECYFIKACJA  TECHNICZNA</w:t>
      </w:r>
      <w:proofErr w:type="gramEnd"/>
    </w:p>
    <w:p w:rsidR="00206558" w:rsidRDefault="00206558" w:rsidP="0020655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proofErr w:type="gramStart"/>
      <w:r>
        <w:rPr>
          <w:rFonts w:ascii="Arial" w:hAnsi="Arial" w:cs="Arial"/>
        </w:rPr>
        <w:t>Wykonywania  robót</w:t>
      </w:r>
      <w:proofErr w:type="gramEnd"/>
      <w:r>
        <w:rPr>
          <w:rFonts w:ascii="Arial" w:hAnsi="Arial" w:cs="Arial"/>
        </w:rPr>
        <w:t xml:space="preserve">  drogowych </w:t>
      </w:r>
    </w:p>
    <w:p w:rsidR="00206558" w:rsidRDefault="00206558" w:rsidP="00206558">
      <w:pPr>
        <w:rPr>
          <w:rFonts w:ascii="Arial" w:hAnsi="Arial" w:cs="Arial"/>
          <w:u w:val="single"/>
        </w:rPr>
      </w:pPr>
    </w:p>
    <w:p w:rsidR="00206558" w:rsidRDefault="00206558" w:rsidP="00206558">
      <w:pPr>
        <w:pStyle w:val="Tekstpodstawowy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Bieżąca </w:t>
      </w:r>
      <w:proofErr w:type="gramStart"/>
      <w:r>
        <w:rPr>
          <w:rFonts w:ascii="Arial" w:hAnsi="Arial" w:cs="Arial"/>
          <w:sz w:val="22"/>
          <w:szCs w:val="22"/>
        </w:rPr>
        <w:t>konserwacja  nawierzchni</w:t>
      </w:r>
      <w:proofErr w:type="gramEnd"/>
      <w:r>
        <w:rPr>
          <w:rFonts w:ascii="Arial" w:hAnsi="Arial" w:cs="Arial"/>
          <w:sz w:val="22"/>
          <w:szCs w:val="22"/>
        </w:rPr>
        <w:t xml:space="preserve"> bitumicznych emulsją asfaltową i suchymi grysami bazaltowymi dróg gminnych oraz wewnętrznych na terenie Gminy Bochnia.</w:t>
      </w:r>
    </w:p>
    <w:p w:rsidR="00206558" w:rsidRDefault="00206558" w:rsidP="00206558">
      <w:pPr>
        <w:rPr>
          <w:rFonts w:ascii="Arial" w:hAnsi="Arial" w:cs="Arial"/>
          <w:b/>
          <w:bCs/>
        </w:rPr>
      </w:pPr>
    </w:p>
    <w:p w:rsidR="00206558" w:rsidRDefault="00206558" w:rsidP="00206558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1. Wstęp.</w:t>
      </w:r>
    </w:p>
    <w:p w:rsidR="00206558" w:rsidRDefault="00206558" w:rsidP="00206558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Przedmiotem niniejszej specyfikacji technicznej są wymagania dotyczące wykonania          remontu nawierzchni bitumicznych emulsją asfaltową i grysami bazaltowymi.</w:t>
      </w:r>
    </w:p>
    <w:p w:rsidR="00206558" w:rsidRDefault="00206558" w:rsidP="0020655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Remont nawierzchni bitumicznej jest to określenie obejmujące różne zabiegi techniczne do         natychmiastowego wykonania, związane z usuwaniem uszkodzeń zagrażających bezpośrednio bezpieczeństwu ruchu i pozwalające na uzyskanie równej nawierzchni jezdni.</w:t>
      </w:r>
    </w:p>
    <w:p w:rsidR="00206558" w:rsidRDefault="00206558" w:rsidP="00206558">
      <w:pPr>
        <w:jc w:val="both"/>
        <w:rPr>
          <w:rFonts w:ascii="Arial" w:hAnsi="Arial" w:cs="Arial"/>
        </w:rPr>
      </w:pPr>
    </w:p>
    <w:p w:rsidR="00206558" w:rsidRDefault="00206558" w:rsidP="00206558">
      <w:pPr>
        <w:pStyle w:val="Tekstpodstawowy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 Zakres stosowania.</w:t>
      </w:r>
    </w:p>
    <w:p w:rsidR="00206558" w:rsidRDefault="00206558" w:rsidP="0020655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Specyfikacja techniczna ma zastosowanie przy usuwaniu uszkodzeń drogowych nawierzchni bitumicznych spowodowanych ruchem drogowym oraz czynnikami atmosferycznymi.</w:t>
      </w:r>
    </w:p>
    <w:p w:rsidR="00206558" w:rsidRDefault="00206558" w:rsidP="00206558">
      <w:pPr>
        <w:spacing w:after="0"/>
        <w:ind w:right="-288"/>
        <w:rPr>
          <w:rFonts w:ascii="Arial" w:hAnsi="Arial" w:cs="Arial"/>
        </w:rPr>
      </w:pPr>
      <w:r>
        <w:rPr>
          <w:rFonts w:ascii="Arial" w:hAnsi="Arial" w:cs="Arial"/>
        </w:rPr>
        <w:t>W zależności od rodzaju uszkodzeń, rozróżnia się naprawę uszkodzeń pokrowca bitumicznego:</w:t>
      </w:r>
    </w:p>
    <w:p w:rsidR="00206558" w:rsidRDefault="00206558" w:rsidP="00206558">
      <w:pPr>
        <w:spacing w:after="0"/>
        <w:ind w:right="-288"/>
        <w:rPr>
          <w:rFonts w:ascii="Arial" w:hAnsi="Arial" w:cs="Arial"/>
        </w:rPr>
      </w:pPr>
      <w:r>
        <w:rPr>
          <w:rFonts w:ascii="Arial" w:hAnsi="Arial" w:cs="Arial"/>
        </w:rPr>
        <w:t xml:space="preserve">-  porowatości, </w:t>
      </w:r>
      <w:proofErr w:type="spellStart"/>
      <w:r>
        <w:rPr>
          <w:rFonts w:ascii="Arial" w:hAnsi="Arial" w:cs="Arial"/>
        </w:rPr>
        <w:t>rakowin</w:t>
      </w:r>
      <w:proofErr w:type="spellEnd"/>
      <w:r>
        <w:rPr>
          <w:rFonts w:ascii="Arial" w:hAnsi="Arial" w:cs="Arial"/>
        </w:rPr>
        <w:t xml:space="preserve"> i drobnych złuszczeń pokrowca bitumicznego bez większych ubytków</w:t>
      </w:r>
    </w:p>
    <w:p w:rsidR="00206558" w:rsidRDefault="00206558" w:rsidP="0020655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-  płytkich do </w:t>
      </w:r>
      <w:smartTag w:uri="urn:schemas-microsoft-com:office:smarttags" w:element="metricconverter">
        <w:smartTagPr>
          <w:attr w:name="ProductID" w:val="2 cm"/>
        </w:smartTagPr>
        <w:r>
          <w:rPr>
            <w:rFonts w:ascii="Arial" w:hAnsi="Arial" w:cs="Arial"/>
          </w:rPr>
          <w:t>2 cm</w:t>
        </w:r>
      </w:smartTag>
    </w:p>
    <w:p w:rsidR="00206558" w:rsidRDefault="00206558" w:rsidP="0020655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-  płytkich do </w:t>
      </w:r>
      <w:smartTag w:uri="urn:schemas-microsoft-com:office:smarttags" w:element="metricconverter">
        <w:smartTagPr>
          <w:attr w:name="ProductID" w:val="3 cm"/>
        </w:smartTagPr>
        <w:r>
          <w:rPr>
            <w:rFonts w:ascii="Arial" w:hAnsi="Arial" w:cs="Arial"/>
          </w:rPr>
          <w:t>3 cm</w:t>
        </w:r>
      </w:smartTag>
    </w:p>
    <w:p w:rsidR="00206558" w:rsidRDefault="00206558" w:rsidP="0020655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-  głębokich do </w:t>
      </w:r>
      <w:smartTag w:uri="urn:schemas-microsoft-com:office:smarttags" w:element="metricconverter">
        <w:smartTagPr>
          <w:attr w:name="ProductID" w:val="5 cm"/>
        </w:smartTagPr>
        <w:r>
          <w:rPr>
            <w:rFonts w:ascii="Arial" w:hAnsi="Arial" w:cs="Arial"/>
          </w:rPr>
          <w:t>5 cm</w:t>
        </w:r>
      </w:smartTag>
    </w:p>
    <w:p w:rsidR="00206558" w:rsidRDefault="00206558" w:rsidP="00206558">
      <w:pPr>
        <w:rPr>
          <w:rFonts w:ascii="Arial" w:hAnsi="Arial" w:cs="Arial"/>
        </w:rPr>
      </w:pPr>
    </w:p>
    <w:p w:rsidR="00206558" w:rsidRDefault="00206558" w:rsidP="00206558">
      <w:pPr>
        <w:pStyle w:val="Tekstpodstawowy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 Wykonywanie robót, rodzaje materiałów do wykonania remontów nawierzchni bitumicznych, sprzęt.</w:t>
      </w:r>
    </w:p>
    <w:p w:rsidR="00206558" w:rsidRDefault="00206558" w:rsidP="00206558">
      <w:pPr>
        <w:spacing w:after="0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Kruszywo.</w:t>
      </w:r>
    </w:p>
    <w:p w:rsidR="00206558" w:rsidRDefault="00206558" w:rsidP="0020655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Do remontu nawierzchni bitumicznych należy stosować grysy odpowiadające wymaganiom normy.</w:t>
      </w:r>
    </w:p>
    <w:p w:rsidR="00206558" w:rsidRDefault="00206558" w:rsidP="00206558">
      <w:pPr>
        <w:pStyle w:val="Tekstpodstawowy"/>
        <w:jc w:val="left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Do wykonania remontów nawierzchni bitumicznych zaleca się użycie kruszywa bazaltowego, płukanego- grysy bazaltowe – wg BN-84/6774-02.Wbudowane grysy muszą posiadać atesty.</w:t>
      </w:r>
    </w:p>
    <w:p w:rsidR="00206558" w:rsidRDefault="00206558" w:rsidP="00206558">
      <w:pPr>
        <w:pStyle w:val="Tekstpodstawowy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 dopuszcza się użycia kruszywa pochodzącego ze skał wapiennych.</w:t>
      </w:r>
    </w:p>
    <w:p w:rsidR="00206558" w:rsidRDefault="00206558" w:rsidP="00206558">
      <w:pPr>
        <w:spacing w:after="0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Lepiszcze.</w:t>
      </w:r>
    </w:p>
    <w:p w:rsidR="00206558" w:rsidRDefault="00206558" w:rsidP="0020655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Do remontu nawierzchni bitumicznych należy stosować kationową emulsje </w:t>
      </w:r>
      <w:proofErr w:type="gramStart"/>
      <w:r>
        <w:rPr>
          <w:rFonts w:ascii="Arial" w:hAnsi="Arial" w:cs="Arial"/>
        </w:rPr>
        <w:t>asfaltową  szybko</w:t>
      </w:r>
      <w:proofErr w:type="gramEnd"/>
      <w:r>
        <w:rPr>
          <w:rFonts w:ascii="Arial" w:hAnsi="Arial" w:cs="Arial"/>
        </w:rPr>
        <w:t xml:space="preserve"> rozpadową 69% posiadającą aprobatę techniczną  </w:t>
      </w:r>
      <w:proofErr w:type="spellStart"/>
      <w:r>
        <w:rPr>
          <w:rFonts w:ascii="Arial" w:hAnsi="Arial" w:cs="Arial"/>
        </w:rPr>
        <w:t>IBDiM</w:t>
      </w:r>
      <w:proofErr w:type="spellEnd"/>
      <w:r>
        <w:rPr>
          <w:rFonts w:ascii="Arial" w:hAnsi="Arial" w:cs="Arial"/>
        </w:rPr>
        <w:t xml:space="preserve"> w Warszawie, podgrzaną przed użyciem do temp.60-65</w:t>
      </w:r>
      <w:r>
        <w:rPr>
          <w:rFonts w:ascii="Arial" w:hAnsi="Arial" w:cs="Arial"/>
          <w:vertAlign w:val="superscript"/>
        </w:rPr>
        <w:t>o</w:t>
      </w:r>
      <w:r>
        <w:rPr>
          <w:rFonts w:ascii="Arial" w:hAnsi="Arial" w:cs="Arial"/>
        </w:rPr>
        <w:t>C.</w:t>
      </w:r>
    </w:p>
    <w:p w:rsidR="00206558" w:rsidRDefault="00206558" w:rsidP="00206558">
      <w:pPr>
        <w:rPr>
          <w:rFonts w:ascii="Arial" w:hAnsi="Arial" w:cs="Arial"/>
        </w:rPr>
      </w:pPr>
      <w:r>
        <w:rPr>
          <w:rFonts w:ascii="Arial" w:hAnsi="Arial" w:cs="Arial"/>
        </w:rPr>
        <w:t>Każda zakupiona przez wykonawcę partia emulsji winna posiadać świadectwo jakości.</w:t>
      </w:r>
    </w:p>
    <w:p w:rsidR="00206558" w:rsidRDefault="00206558" w:rsidP="00206558">
      <w:pPr>
        <w:rPr>
          <w:rFonts w:ascii="Arial" w:hAnsi="Arial" w:cs="Arial"/>
        </w:rPr>
      </w:pPr>
    </w:p>
    <w:p w:rsidR="00206558" w:rsidRDefault="00206558" w:rsidP="00206558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>Sprzęt.</w:t>
      </w:r>
    </w:p>
    <w:p w:rsidR="00206558" w:rsidRDefault="00206558" w:rsidP="0020655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Do wykonania remontu nawierzchni bitumicznych należy stosować</w:t>
      </w:r>
      <w:r w:rsidR="00B030F3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remontery</w:t>
      </w:r>
      <w:proofErr w:type="spellEnd"/>
      <w:r>
        <w:rPr>
          <w:rFonts w:ascii="Arial" w:hAnsi="Arial" w:cs="Arial"/>
        </w:rPr>
        <w:t>, które posiadają:</w:t>
      </w:r>
    </w:p>
    <w:p w:rsidR="00206558" w:rsidRPr="00B030F3" w:rsidRDefault="00206558" w:rsidP="00B030F3">
      <w:pPr>
        <w:pStyle w:val="Akapitzlist"/>
        <w:numPr>
          <w:ilvl w:val="0"/>
          <w:numId w:val="9"/>
        </w:numPr>
        <w:spacing w:after="0"/>
        <w:rPr>
          <w:rFonts w:ascii="Arial" w:hAnsi="Arial" w:cs="Arial"/>
        </w:rPr>
      </w:pPr>
      <w:r w:rsidRPr="00B030F3">
        <w:rPr>
          <w:rFonts w:ascii="Arial" w:hAnsi="Arial" w:cs="Arial"/>
        </w:rPr>
        <w:t>jeden zbiornik na 1 frakcję grysu lub dwa na dwie frakcje grysu,</w:t>
      </w:r>
    </w:p>
    <w:p w:rsidR="00206558" w:rsidRPr="00B030F3" w:rsidRDefault="00206558" w:rsidP="00B030F3">
      <w:pPr>
        <w:pStyle w:val="Akapitzlist"/>
        <w:numPr>
          <w:ilvl w:val="0"/>
          <w:numId w:val="9"/>
        </w:numPr>
        <w:spacing w:after="0"/>
        <w:ind w:right="-108"/>
        <w:rPr>
          <w:rFonts w:ascii="Arial" w:hAnsi="Arial" w:cs="Arial"/>
        </w:rPr>
      </w:pPr>
      <w:r w:rsidRPr="00B030F3">
        <w:rPr>
          <w:rFonts w:ascii="Arial" w:hAnsi="Arial" w:cs="Arial"/>
        </w:rPr>
        <w:t xml:space="preserve">kompresor o dużej wydajności tłoczonego powietrza, zapewniający dokładne </w:t>
      </w:r>
      <w:proofErr w:type="gramStart"/>
      <w:r w:rsidRPr="00B030F3">
        <w:rPr>
          <w:rFonts w:ascii="Arial" w:hAnsi="Arial" w:cs="Arial"/>
        </w:rPr>
        <w:t>oczyszczenie  uszkodzonej</w:t>
      </w:r>
      <w:proofErr w:type="gramEnd"/>
      <w:r w:rsidRPr="00B030F3">
        <w:rPr>
          <w:rFonts w:ascii="Arial" w:hAnsi="Arial" w:cs="Arial"/>
        </w:rPr>
        <w:t xml:space="preserve"> nawierzchni, usuwający z wypełnianych ubytków pyły, drobne , luźne kruszywo, wodę oraz wszelkie inne zanieczyszczenia,</w:t>
      </w:r>
    </w:p>
    <w:p w:rsidR="00206558" w:rsidRPr="00B030F3" w:rsidRDefault="00206558" w:rsidP="00B030F3">
      <w:pPr>
        <w:pStyle w:val="Akapitzlist"/>
        <w:numPr>
          <w:ilvl w:val="0"/>
          <w:numId w:val="9"/>
        </w:numPr>
        <w:spacing w:after="0"/>
        <w:rPr>
          <w:rFonts w:ascii="Arial" w:hAnsi="Arial" w:cs="Arial"/>
        </w:rPr>
      </w:pPr>
      <w:r w:rsidRPr="00B030F3">
        <w:rPr>
          <w:rFonts w:ascii="Arial" w:hAnsi="Arial" w:cs="Arial"/>
        </w:rPr>
        <w:t>zbiornik na emulsję</w:t>
      </w:r>
    </w:p>
    <w:p w:rsidR="00206558" w:rsidRPr="00B030F3" w:rsidRDefault="00206558" w:rsidP="00B030F3">
      <w:pPr>
        <w:pStyle w:val="Akapitzlist"/>
        <w:numPr>
          <w:ilvl w:val="0"/>
          <w:numId w:val="9"/>
        </w:numPr>
        <w:spacing w:after="0"/>
        <w:rPr>
          <w:rFonts w:ascii="Arial" w:hAnsi="Arial" w:cs="Arial"/>
        </w:rPr>
      </w:pPr>
      <w:r w:rsidRPr="00B030F3">
        <w:rPr>
          <w:rFonts w:ascii="Arial" w:hAnsi="Arial" w:cs="Arial"/>
        </w:rPr>
        <w:t xml:space="preserve">urządzenie do produkcji i wbudowania </w:t>
      </w:r>
      <w:proofErr w:type="gramStart"/>
      <w:r w:rsidRPr="00B030F3">
        <w:rPr>
          <w:rFonts w:ascii="Arial" w:hAnsi="Arial" w:cs="Arial"/>
        </w:rPr>
        <w:t>mieszanki  /</w:t>
      </w:r>
      <w:proofErr w:type="gramEnd"/>
      <w:r w:rsidRPr="00B030F3">
        <w:rPr>
          <w:rFonts w:ascii="Arial" w:hAnsi="Arial" w:cs="Arial"/>
        </w:rPr>
        <w:t xml:space="preserve"> grys +emulsja /</w:t>
      </w:r>
    </w:p>
    <w:p w:rsidR="00206558" w:rsidRPr="00B030F3" w:rsidRDefault="00206558" w:rsidP="00B030F3">
      <w:pPr>
        <w:pStyle w:val="Akapitzlist"/>
        <w:numPr>
          <w:ilvl w:val="0"/>
          <w:numId w:val="9"/>
        </w:numPr>
        <w:spacing w:after="0"/>
        <w:rPr>
          <w:rFonts w:ascii="Arial" w:hAnsi="Arial" w:cs="Arial"/>
        </w:rPr>
      </w:pPr>
      <w:r w:rsidRPr="00B030F3">
        <w:rPr>
          <w:rFonts w:ascii="Arial" w:hAnsi="Arial" w:cs="Arial"/>
        </w:rPr>
        <w:t>szczotki mechaniczne</w:t>
      </w:r>
    </w:p>
    <w:p w:rsidR="00206558" w:rsidRDefault="00206558" w:rsidP="00206558">
      <w:pPr>
        <w:spacing w:after="0"/>
        <w:ind w:left="180"/>
        <w:rPr>
          <w:rFonts w:ascii="Arial" w:hAnsi="Arial" w:cs="Arial"/>
        </w:rPr>
      </w:pPr>
    </w:p>
    <w:p w:rsidR="00206558" w:rsidRDefault="00206558" w:rsidP="0020655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4. Średnie zużycie materiałów dla najczęściej występujących głębokości ubytków: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71"/>
        <w:gridCol w:w="2260"/>
        <w:gridCol w:w="2260"/>
        <w:gridCol w:w="2271"/>
      </w:tblGrid>
      <w:tr w:rsidR="00206558" w:rsidTr="00206558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558" w:rsidRDefault="0020655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Głębokość</w:t>
            </w:r>
          </w:p>
          <w:p w:rsidR="00206558" w:rsidRDefault="0020655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ubytków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558" w:rsidRDefault="0020655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Zużycie grysu</w:t>
            </w:r>
          </w:p>
          <w:p w:rsidR="00206558" w:rsidRDefault="0020655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kg/m</w:t>
            </w:r>
            <w:r>
              <w:rPr>
                <w:rFonts w:ascii="Arial" w:hAnsi="Arial" w:cs="Arial"/>
                <w:b/>
                <w:vertAlign w:val="superscript"/>
              </w:rPr>
              <w:t>2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558" w:rsidRDefault="0020655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Zużycie emulsji</w:t>
            </w:r>
          </w:p>
          <w:p w:rsidR="00206558" w:rsidRDefault="0020655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kg/m</w:t>
            </w:r>
            <w:r>
              <w:rPr>
                <w:rFonts w:ascii="Arial" w:hAnsi="Arial" w:cs="Arial"/>
                <w:b/>
                <w:vertAlign w:val="superscript"/>
              </w:rPr>
              <w:t>2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558" w:rsidRDefault="0020655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Zużycie materiałów ogółem kg/m</w:t>
            </w:r>
            <w:r>
              <w:rPr>
                <w:rFonts w:ascii="Arial" w:hAnsi="Arial" w:cs="Arial"/>
                <w:b/>
                <w:vertAlign w:val="superscript"/>
              </w:rPr>
              <w:t>2</w:t>
            </w:r>
          </w:p>
        </w:tc>
      </w:tr>
      <w:tr w:rsidR="00206558" w:rsidTr="00206558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558" w:rsidRDefault="00206558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rakowizny</w:t>
            </w:r>
            <w:proofErr w:type="spellEnd"/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558" w:rsidRDefault="0020655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9,30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558" w:rsidRDefault="0020655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0,93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558" w:rsidRDefault="0020655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10,23</w:t>
            </w:r>
          </w:p>
        </w:tc>
      </w:tr>
      <w:tr w:rsidR="00206558" w:rsidTr="00206558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558" w:rsidRDefault="00206558">
            <w:pPr>
              <w:jc w:val="center"/>
              <w:rPr>
                <w:rFonts w:ascii="Arial" w:hAnsi="Arial" w:cs="Arial"/>
                <w:b/>
              </w:rPr>
            </w:pPr>
            <w:smartTag w:uri="urn:schemas-microsoft-com:office:smarttags" w:element="metricconverter">
              <w:smartTagPr>
                <w:attr w:name="ProductID" w:val="2,0 cm"/>
              </w:smartTagPr>
              <w:r>
                <w:rPr>
                  <w:rFonts w:ascii="Arial" w:hAnsi="Arial" w:cs="Arial"/>
                  <w:b/>
                </w:rPr>
                <w:t>2,0 cm</w:t>
              </w:r>
            </w:smartTag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558" w:rsidRDefault="0020655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37,90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558" w:rsidRDefault="0020655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3,15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558" w:rsidRDefault="0020655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41,05</w:t>
            </w:r>
          </w:p>
        </w:tc>
      </w:tr>
      <w:tr w:rsidR="00206558" w:rsidTr="00206558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558" w:rsidRDefault="00206558">
            <w:pPr>
              <w:jc w:val="center"/>
              <w:rPr>
                <w:rFonts w:ascii="Arial" w:hAnsi="Arial" w:cs="Arial"/>
                <w:b/>
              </w:rPr>
            </w:pPr>
            <w:smartTag w:uri="urn:schemas-microsoft-com:office:smarttags" w:element="metricconverter">
              <w:smartTagPr>
                <w:attr w:name="ProductID" w:val="3,0 cm"/>
              </w:smartTagPr>
              <w:r>
                <w:rPr>
                  <w:rFonts w:ascii="Arial" w:hAnsi="Arial" w:cs="Arial"/>
                  <w:b/>
                </w:rPr>
                <w:t>3,0 cm</w:t>
              </w:r>
            </w:smartTag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558" w:rsidRDefault="0020655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60,10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558" w:rsidRDefault="0020655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5,15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558" w:rsidRDefault="0020655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65,25</w:t>
            </w:r>
          </w:p>
        </w:tc>
      </w:tr>
    </w:tbl>
    <w:p w:rsidR="00206558" w:rsidRDefault="00206558" w:rsidP="00206558">
      <w:pPr>
        <w:spacing w:after="0"/>
        <w:ind w:firstLine="708"/>
        <w:rPr>
          <w:rFonts w:ascii="Arial" w:hAnsi="Arial" w:cs="Arial"/>
          <w:b/>
        </w:rPr>
      </w:pPr>
    </w:p>
    <w:p w:rsidR="00206558" w:rsidRDefault="00206558" w:rsidP="0020655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Zużycie grysów wg KNNR 6- Nawierzchnie na drogach i ulicach tab. 1109-01, 1109-03,  1109-04.</w:t>
      </w:r>
    </w:p>
    <w:p w:rsidR="00206558" w:rsidRDefault="00206558" w:rsidP="00206558">
      <w:pPr>
        <w:rPr>
          <w:rFonts w:ascii="Arial" w:hAnsi="Arial" w:cs="Arial"/>
        </w:rPr>
      </w:pPr>
    </w:p>
    <w:p w:rsidR="00206558" w:rsidRDefault="00206558" w:rsidP="00206558">
      <w:pPr>
        <w:pStyle w:val="Tekstpodstawowy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Kolejność czynności przy usuwaniu </w:t>
      </w:r>
      <w:proofErr w:type="gramStart"/>
      <w:r>
        <w:rPr>
          <w:rFonts w:ascii="Arial" w:hAnsi="Arial" w:cs="Arial"/>
          <w:sz w:val="22"/>
          <w:szCs w:val="22"/>
        </w:rPr>
        <w:t>uszkodzeń :</w:t>
      </w:r>
      <w:proofErr w:type="gramEnd"/>
    </w:p>
    <w:p w:rsidR="00206558" w:rsidRDefault="00206558" w:rsidP="00206558">
      <w:pPr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oznaczyć (zakreślić kredą) wielkość powierzchni uszkodzenia w kształcie czworokąta;</w:t>
      </w:r>
    </w:p>
    <w:p w:rsidR="00206558" w:rsidRDefault="00206558" w:rsidP="00206558">
      <w:pPr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dokładnie oczyścić remontowane miejsce z błota, kurzu i luźnych ziaren;</w:t>
      </w:r>
    </w:p>
    <w:p w:rsidR="00206558" w:rsidRDefault="00206558" w:rsidP="00206558">
      <w:pPr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skropić dno i ścianki emulsją asfaltową;</w:t>
      </w:r>
    </w:p>
    <w:p w:rsidR="00327C59" w:rsidRPr="00327C59" w:rsidRDefault="00206558" w:rsidP="00327C59">
      <w:pPr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wypełnić ubytek suchym kruszywem;</w:t>
      </w:r>
    </w:p>
    <w:p w:rsidR="00206558" w:rsidRDefault="00206558" w:rsidP="00327C59">
      <w:pPr>
        <w:spacing w:after="0" w:line="240" w:lineRule="auto"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(w przypadku </w:t>
      </w:r>
      <w:proofErr w:type="gramStart"/>
      <w:r>
        <w:rPr>
          <w:rFonts w:ascii="Arial" w:hAnsi="Arial" w:cs="Arial"/>
        </w:rPr>
        <w:t>nie wypełnienia</w:t>
      </w:r>
      <w:proofErr w:type="gramEnd"/>
      <w:r>
        <w:rPr>
          <w:rFonts w:ascii="Arial" w:hAnsi="Arial" w:cs="Arial"/>
        </w:rPr>
        <w:t xml:space="preserve"> ubytku jedną warstwą, należy zagęszczoną warstwę </w:t>
      </w:r>
    </w:p>
    <w:p w:rsidR="00206558" w:rsidRDefault="00206558" w:rsidP="00327C59">
      <w:pPr>
        <w:spacing w:after="0" w:line="240" w:lineRule="auto"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 ponownie skropić emulsją i posypać grysem)</w:t>
      </w:r>
    </w:p>
    <w:p w:rsidR="00206558" w:rsidRPr="00327C59" w:rsidRDefault="00206558" w:rsidP="00327C59">
      <w:pPr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 w:rsidRPr="00327C59">
        <w:rPr>
          <w:rFonts w:ascii="Arial" w:hAnsi="Arial" w:cs="Arial"/>
        </w:rPr>
        <w:t xml:space="preserve">zagęścić </w:t>
      </w:r>
    </w:p>
    <w:p w:rsidR="00206558" w:rsidRDefault="00206558" w:rsidP="00327C59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Po okresie pielęgnacji zebrać luźny grys, w pierwszej kolejności w </w:t>
      </w:r>
      <w:proofErr w:type="gramStart"/>
      <w:r>
        <w:rPr>
          <w:rFonts w:ascii="Arial" w:hAnsi="Arial" w:cs="Arial"/>
        </w:rPr>
        <w:t>miejscach</w:t>
      </w:r>
      <w:proofErr w:type="gramEnd"/>
      <w:r>
        <w:rPr>
          <w:rFonts w:ascii="Arial" w:hAnsi="Arial" w:cs="Arial"/>
        </w:rPr>
        <w:t xml:space="preserve"> gdzie występują krawężniki.</w:t>
      </w:r>
    </w:p>
    <w:p w:rsidR="00206558" w:rsidRDefault="00206558" w:rsidP="00206558">
      <w:pPr>
        <w:pStyle w:val="Tekstpodstawowy"/>
        <w:jc w:val="left"/>
        <w:rPr>
          <w:rFonts w:ascii="Arial" w:hAnsi="Arial" w:cs="Arial"/>
          <w:b w:val="0"/>
          <w:sz w:val="22"/>
          <w:szCs w:val="22"/>
        </w:rPr>
      </w:pPr>
    </w:p>
    <w:p w:rsidR="00206558" w:rsidRDefault="00206558" w:rsidP="00206558">
      <w:pPr>
        <w:pStyle w:val="Tekstpodstawowy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6. Wykonawstwo:</w:t>
      </w:r>
    </w:p>
    <w:p w:rsidR="00206558" w:rsidRDefault="00206558" w:rsidP="00B030F3">
      <w:pPr>
        <w:spacing w:after="0"/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>Roboty należy wykonać etapowo, połową jezdni, przy wyłączeniu części jezdni z ruchu, na której prowadzone są prace.</w:t>
      </w:r>
    </w:p>
    <w:p w:rsidR="00206558" w:rsidRDefault="00206558" w:rsidP="00B030F3">
      <w:pPr>
        <w:spacing w:after="0"/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Roboty należy wykonywać w czasie suchej i ciepłej pogody przy temperaturze otoczenia nie niższej </w:t>
      </w:r>
      <w:proofErr w:type="gramStart"/>
      <w:r>
        <w:rPr>
          <w:rFonts w:ascii="Arial" w:hAnsi="Arial" w:cs="Arial"/>
        </w:rPr>
        <w:t>niż  +</w:t>
      </w:r>
      <w:proofErr w:type="gramEnd"/>
      <w:r>
        <w:rPr>
          <w:rFonts w:ascii="Arial" w:hAnsi="Arial" w:cs="Arial"/>
        </w:rPr>
        <w:t xml:space="preserve"> </w:t>
      </w:r>
      <w:smartTag w:uri="urn:schemas-microsoft-com:office:smarttags" w:element="metricconverter">
        <w:smartTagPr>
          <w:attr w:name="ProductID" w:val="100 C"/>
        </w:smartTagPr>
        <w:r>
          <w:rPr>
            <w:rFonts w:ascii="Arial" w:hAnsi="Arial" w:cs="Arial"/>
          </w:rPr>
          <w:t>10</w:t>
        </w:r>
        <w:r>
          <w:rPr>
            <w:rFonts w:ascii="Arial" w:hAnsi="Arial" w:cs="Arial"/>
            <w:vertAlign w:val="superscript"/>
          </w:rPr>
          <w:t>0</w:t>
        </w:r>
        <w:r>
          <w:rPr>
            <w:rFonts w:ascii="Arial" w:hAnsi="Arial" w:cs="Arial"/>
          </w:rPr>
          <w:t xml:space="preserve"> C</w:t>
        </w:r>
      </w:smartTag>
      <w:r>
        <w:rPr>
          <w:rFonts w:ascii="Arial" w:hAnsi="Arial" w:cs="Arial"/>
        </w:rPr>
        <w:t>.</w:t>
      </w:r>
    </w:p>
    <w:p w:rsidR="00206558" w:rsidRDefault="00206558" w:rsidP="00B030F3">
      <w:pPr>
        <w:spacing w:after="0"/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>Ze względu na to, że remont nawierzchni wykonywany jest pod ruchem, konieczne jest właściwe oznakowanie odcinka robót.</w:t>
      </w:r>
    </w:p>
    <w:p w:rsidR="00206558" w:rsidRDefault="00206558" w:rsidP="00B030F3">
      <w:pPr>
        <w:spacing w:after="0"/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>Za prawidłowość oznakowania robót w obrębie odcinka, na którym jest wykonywany remont nawierzchni, od chwili rozpoczęcia robót, aż do zakończenia, odpowiedzialny jest wykonawca robót.</w:t>
      </w:r>
    </w:p>
    <w:p w:rsidR="00206558" w:rsidRDefault="00206558" w:rsidP="00206558">
      <w:pPr>
        <w:rPr>
          <w:rFonts w:ascii="Arial" w:hAnsi="Arial" w:cs="Arial"/>
        </w:rPr>
      </w:pPr>
    </w:p>
    <w:p w:rsidR="00206558" w:rsidRDefault="00206558" w:rsidP="00206558">
      <w:pPr>
        <w:pStyle w:val="Tekstpodstawowy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7. Wymagana jakość </w:t>
      </w:r>
      <w:proofErr w:type="gramStart"/>
      <w:r>
        <w:rPr>
          <w:rFonts w:ascii="Arial" w:hAnsi="Arial" w:cs="Arial"/>
          <w:sz w:val="22"/>
          <w:szCs w:val="22"/>
        </w:rPr>
        <w:t>robót :</w:t>
      </w:r>
      <w:proofErr w:type="gramEnd"/>
    </w:p>
    <w:p w:rsidR="00206558" w:rsidRDefault="00206558" w:rsidP="0020655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Nawierzchnia w miejscu naprawionym powinna </w:t>
      </w:r>
      <w:proofErr w:type="gramStart"/>
      <w:r>
        <w:rPr>
          <w:rFonts w:ascii="Arial" w:hAnsi="Arial" w:cs="Arial"/>
        </w:rPr>
        <w:t>być :</w:t>
      </w:r>
      <w:proofErr w:type="gramEnd"/>
      <w:r w:rsidR="00F9371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jednorodna, szczelna (ziarna kruszyw powinny przylegać do siebie), szorstka bez śladów </w:t>
      </w:r>
      <w:proofErr w:type="spellStart"/>
      <w:r>
        <w:rPr>
          <w:rFonts w:ascii="Arial" w:hAnsi="Arial" w:cs="Arial"/>
        </w:rPr>
        <w:t>przebitumowania</w:t>
      </w:r>
      <w:proofErr w:type="spellEnd"/>
      <w:r>
        <w:rPr>
          <w:rFonts w:ascii="Arial" w:hAnsi="Arial" w:cs="Arial"/>
        </w:rPr>
        <w:t>, równa (nie powinna zniekształcać profilu poprzecznego</w:t>
      </w:r>
      <w:r w:rsidR="00B030F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 podłużnego drogi).</w:t>
      </w:r>
    </w:p>
    <w:p w:rsidR="00206558" w:rsidRDefault="00206558" w:rsidP="00206558">
      <w:pPr>
        <w:rPr>
          <w:rFonts w:ascii="Arial" w:hAnsi="Arial" w:cs="Arial"/>
        </w:rPr>
      </w:pPr>
    </w:p>
    <w:p w:rsidR="00206558" w:rsidRDefault="00206558" w:rsidP="00206558">
      <w:pPr>
        <w:rPr>
          <w:rFonts w:ascii="Arial" w:hAnsi="Arial" w:cs="Arial"/>
        </w:rPr>
      </w:pPr>
    </w:p>
    <w:p w:rsidR="00206558" w:rsidRDefault="00206558" w:rsidP="00206558">
      <w:pPr>
        <w:rPr>
          <w:rFonts w:ascii="Arial" w:hAnsi="Arial" w:cs="Arial"/>
        </w:rPr>
      </w:pPr>
    </w:p>
    <w:p w:rsidR="00206558" w:rsidRDefault="00206558" w:rsidP="00206558">
      <w:pPr>
        <w:rPr>
          <w:rFonts w:ascii="Arial" w:hAnsi="Arial" w:cs="Arial"/>
        </w:rPr>
      </w:pPr>
      <w:r>
        <w:rPr>
          <w:rFonts w:ascii="Arial" w:hAnsi="Arial" w:cs="Arial"/>
        </w:rPr>
        <w:t xml:space="preserve">Bochnia </w:t>
      </w:r>
      <w:proofErr w:type="gramStart"/>
      <w:r>
        <w:rPr>
          <w:rFonts w:ascii="Arial" w:hAnsi="Arial" w:cs="Arial"/>
        </w:rPr>
        <w:t>dnia  11.</w:t>
      </w:r>
      <w:proofErr w:type="gramEnd"/>
      <w:r>
        <w:rPr>
          <w:rFonts w:ascii="Arial" w:hAnsi="Arial" w:cs="Arial"/>
        </w:rPr>
        <w:t>01.2018r.</w:t>
      </w:r>
    </w:p>
    <w:p w:rsidR="00206558" w:rsidRDefault="00206558" w:rsidP="00206558">
      <w:pPr>
        <w:rPr>
          <w:rFonts w:ascii="Arial" w:hAnsi="Arial" w:cs="Arial"/>
        </w:rPr>
      </w:pPr>
    </w:p>
    <w:p w:rsidR="00206558" w:rsidRDefault="00206558" w:rsidP="00206558">
      <w:pPr>
        <w:spacing w:after="0"/>
        <w:jc w:val="both"/>
        <w:rPr>
          <w:rFonts w:ascii="Arial" w:hAnsi="Arial" w:cs="Arial"/>
        </w:rPr>
      </w:pPr>
    </w:p>
    <w:p w:rsidR="00206558" w:rsidRDefault="00206558" w:rsidP="00206558">
      <w:pPr>
        <w:spacing w:after="0"/>
        <w:jc w:val="both"/>
        <w:rPr>
          <w:rFonts w:ascii="Arial" w:hAnsi="Arial" w:cs="Arial"/>
        </w:rPr>
      </w:pPr>
    </w:p>
    <w:p w:rsidR="00206558" w:rsidRDefault="00206558" w:rsidP="00206558">
      <w:pPr>
        <w:spacing w:after="0"/>
        <w:jc w:val="both"/>
        <w:rPr>
          <w:rFonts w:ascii="Arial" w:hAnsi="Arial" w:cs="Arial"/>
        </w:rPr>
      </w:pPr>
    </w:p>
    <w:p w:rsidR="00206558" w:rsidRDefault="00206558" w:rsidP="00206558">
      <w:pPr>
        <w:spacing w:after="0"/>
        <w:jc w:val="both"/>
        <w:rPr>
          <w:rFonts w:ascii="Arial" w:hAnsi="Arial" w:cs="Arial"/>
        </w:rPr>
      </w:pPr>
    </w:p>
    <w:p w:rsidR="00206558" w:rsidRDefault="00206558" w:rsidP="00206558">
      <w:pPr>
        <w:spacing w:after="0"/>
        <w:jc w:val="both"/>
        <w:rPr>
          <w:rFonts w:ascii="Arial" w:hAnsi="Arial" w:cs="Arial"/>
        </w:rPr>
      </w:pPr>
    </w:p>
    <w:p w:rsidR="00206558" w:rsidRDefault="00206558" w:rsidP="00206558">
      <w:pPr>
        <w:spacing w:after="0"/>
        <w:jc w:val="both"/>
        <w:rPr>
          <w:rFonts w:ascii="Arial" w:hAnsi="Arial" w:cs="Arial"/>
        </w:rPr>
      </w:pPr>
    </w:p>
    <w:p w:rsidR="00206558" w:rsidRDefault="00206558" w:rsidP="00206558">
      <w:pPr>
        <w:spacing w:after="0"/>
        <w:jc w:val="both"/>
        <w:rPr>
          <w:rFonts w:ascii="Arial" w:hAnsi="Arial" w:cs="Arial"/>
        </w:rPr>
      </w:pPr>
    </w:p>
    <w:p w:rsidR="00206558" w:rsidRDefault="00206558" w:rsidP="00206558">
      <w:pPr>
        <w:spacing w:after="0"/>
        <w:jc w:val="both"/>
        <w:rPr>
          <w:rFonts w:ascii="Arial" w:hAnsi="Arial" w:cs="Arial"/>
        </w:rPr>
      </w:pPr>
    </w:p>
    <w:p w:rsidR="00206558" w:rsidRDefault="00206558" w:rsidP="00206558">
      <w:pPr>
        <w:spacing w:after="0"/>
        <w:jc w:val="both"/>
        <w:rPr>
          <w:rFonts w:ascii="Arial" w:hAnsi="Arial" w:cs="Arial"/>
        </w:rPr>
      </w:pPr>
    </w:p>
    <w:p w:rsidR="00206558" w:rsidRDefault="00206558" w:rsidP="00206558">
      <w:pPr>
        <w:spacing w:after="0"/>
        <w:jc w:val="both"/>
        <w:rPr>
          <w:rFonts w:ascii="Arial" w:hAnsi="Arial" w:cs="Arial"/>
        </w:rPr>
      </w:pPr>
    </w:p>
    <w:p w:rsidR="00206558" w:rsidRDefault="00206558" w:rsidP="00206558">
      <w:pPr>
        <w:spacing w:after="0"/>
        <w:jc w:val="both"/>
        <w:rPr>
          <w:rFonts w:ascii="Arial" w:hAnsi="Arial" w:cs="Arial"/>
        </w:rPr>
      </w:pPr>
    </w:p>
    <w:p w:rsidR="00206558" w:rsidRDefault="00206558" w:rsidP="00206558">
      <w:pPr>
        <w:spacing w:after="0"/>
        <w:jc w:val="both"/>
        <w:rPr>
          <w:rFonts w:ascii="Arial" w:hAnsi="Arial" w:cs="Arial"/>
        </w:rPr>
      </w:pPr>
    </w:p>
    <w:p w:rsidR="00206558" w:rsidRDefault="00206558" w:rsidP="00206558">
      <w:pPr>
        <w:spacing w:after="0"/>
        <w:jc w:val="both"/>
        <w:rPr>
          <w:rFonts w:ascii="Arial" w:hAnsi="Arial" w:cs="Arial"/>
        </w:rPr>
      </w:pPr>
    </w:p>
    <w:p w:rsidR="00206558" w:rsidRDefault="00206558" w:rsidP="00206558">
      <w:pPr>
        <w:spacing w:after="0"/>
        <w:jc w:val="both"/>
        <w:rPr>
          <w:rFonts w:ascii="Arial" w:hAnsi="Arial" w:cs="Arial"/>
        </w:rPr>
      </w:pPr>
    </w:p>
    <w:p w:rsidR="00206558" w:rsidRDefault="00206558" w:rsidP="00206558">
      <w:pPr>
        <w:spacing w:after="0"/>
        <w:jc w:val="both"/>
        <w:rPr>
          <w:rFonts w:ascii="Arial" w:hAnsi="Arial" w:cs="Arial"/>
        </w:rPr>
      </w:pPr>
    </w:p>
    <w:p w:rsidR="00206558" w:rsidRDefault="00206558" w:rsidP="00206558">
      <w:pPr>
        <w:spacing w:after="0"/>
        <w:jc w:val="both"/>
        <w:rPr>
          <w:rFonts w:ascii="Arial" w:hAnsi="Arial" w:cs="Arial"/>
        </w:rPr>
      </w:pPr>
    </w:p>
    <w:p w:rsidR="00206558" w:rsidRDefault="00206558" w:rsidP="00206558">
      <w:pPr>
        <w:spacing w:after="0"/>
        <w:jc w:val="both"/>
        <w:rPr>
          <w:rFonts w:ascii="Arial" w:hAnsi="Arial" w:cs="Arial"/>
        </w:rPr>
      </w:pPr>
    </w:p>
    <w:p w:rsidR="00206558" w:rsidRDefault="00206558" w:rsidP="00206558">
      <w:pPr>
        <w:spacing w:after="0"/>
        <w:jc w:val="both"/>
        <w:rPr>
          <w:rFonts w:ascii="Arial" w:hAnsi="Arial" w:cs="Arial"/>
        </w:rPr>
      </w:pPr>
    </w:p>
    <w:p w:rsidR="00206558" w:rsidRDefault="00206558" w:rsidP="00206558">
      <w:pPr>
        <w:spacing w:after="0"/>
        <w:jc w:val="both"/>
        <w:rPr>
          <w:rFonts w:ascii="Arial" w:hAnsi="Arial" w:cs="Arial"/>
        </w:rPr>
      </w:pPr>
    </w:p>
    <w:p w:rsidR="00206558" w:rsidRDefault="00206558" w:rsidP="00206558">
      <w:pPr>
        <w:spacing w:after="0"/>
        <w:jc w:val="both"/>
        <w:rPr>
          <w:rFonts w:ascii="Arial" w:hAnsi="Arial" w:cs="Arial"/>
        </w:rPr>
      </w:pPr>
    </w:p>
    <w:p w:rsidR="00206558" w:rsidRDefault="00206558" w:rsidP="00206558">
      <w:pPr>
        <w:spacing w:after="0"/>
        <w:jc w:val="both"/>
        <w:rPr>
          <w:rFonts w:ascii="Arial" w:hAnsi="Arial" w:cs="Arial"/>
        </w:rPr>
      </w:pPr>
    </w:p>
    <w:p w:rsidR="00206558" w:rsidRDefault="00206558" w:rsidP="00206558">
      <w:pPr>
        <w:spacing w:after="0"/>
        <w:jc w:val="both"/>
        <w:rPr>
          <w:rFonts w:ascii="Arial" w:hAnsi="Arial" w:cs="Arial"/>
        </w:rPr>
      </w:pPr>
    </w:p>
    <w:p w:rsidR="00206558" w:rsidRDefault="00206558" w:rsidP="00206558">
      <w:pPr>
        <w:spacing w:after="0"/>
        <w:jc w:val="both"/>
        <w:rPr>
          <w:rFonts w:ascii="Arial" w:hAnsi="Arial" w:cs="Arial"/>
        </w:rPr>
      </w:pPr>
    </w:p>
    <w:p w:rsidR="00206558" w:rsidRDefault="00206558" w:rsidP="00206558">
      <w:pPr>
        <w:spacing w:after="0"/>
        <w:jc w:val="both"/>
        <w:rPr>
          <w:rFonts w:ascii="Arial" w:hAnsi="Arial" w:cs="Arial"/>
        </w:rPr>
      </w:pPr>
    </w:p>
    <w:p w:rsidR="00206558" w:rsidRDefault="00206558" w:rsidP="00206558">
      <w:pPr>
        <w:spacing w:after="0"/>
        <w:jc w:val="both"/>
        <w:rPr>
          <w:rFonts w:ascii="Arial" w:hAnsi="Arial" w:cs="Arial"/>
        </w:rPr>
      </w:pPr>
    </w:p>
    <w:sectPr w:rsidR="00206558" w:rsidSect="00A356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9A4627"/>
    <w:multiLevelType w:val="hybridMultilevel"/>
    <w:tmpl w:val="31E6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A34EBA"/>
    <w:multiLevelType w:val="hybridMultilevel"/>
    <w:tmpl w:val="3D428FBE"/>
    <w:lvl w:ilvl="0" w:tplc="67245708">
      <w:start w:val="3"/>
      <w:numFmt w:val="upperRoman"/>
      <w:lvlText w:val="%1."/>
      <w:lvlJc w:val="left"/>
      <w:pPr>
        <w:ind w:left="3045" w:hanging="7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9F1E3D"/>
    <w:multiLevelType w:val="hybridMultilevel"/>
    <w:tmpl w:val="4E521C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432E09"/>
    <w:multiLevelType w:val="hybridMultilevel"/>
    <w:tmpl w:val="7A6E510E"/>
    <w:lvl w:ilvl="0" w:tplc="F48641AA">
      <w:start w:val="3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7035A2"/>
    <w:multiLevelType w:val="hybridMultilevel"/>
    <w:tmpl w:val="BB7C35AA"/>
    <w:lvl w:ilvl="0" w:tplc="9BCC8FD0">
      <w:start w:val="1"/>
      <w:numFmt w:val="upperRoman"/>
      <w:lvlText w:val="%1."/>
      <w:lvlJc w:val="left"/>
      <w:pPr>
        <w:ind w:left="2325" w:hanging="7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EF469A7"/>
    <w:multiLevelType w:val="hybridMultilevel"/>
    <w:tmpl w:val="A9DCC7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AB94ED5"/>
    <w:multiLevelType w:val="hybridMultilevel"/>
    <w:tmpl w:val="4CB40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D54"/>
    <w:rsid w:val="00206558"/>
    <w:rsid w:val="00296EA9"/>
    <w:rsid w:val="00327C59"/>
    <w:rsid w:val="0036461A"/>
    <w:rsid w:val="00433A3B"/>
    <w:rsid w:val="00821D54"/>
    <w:rsid w:val="00A3564D"/>
    <w:rsid w:val="00B030F3"/>
    <w:rsid w:val="00B03AFE"/>
    <w:rsid w:val="00F93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32AD29A"/>
  <w15:docId w15:val="{655A0A1D-32B9-40F6-94AF-617E099BF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3564D"/>
  </w:style>
  <w:style w:type="paragraph" w:styleId="Nagwek1">
    <w:name w:val="heading 1"/>
    <w:basedOn w:val="Normalny"/>
    <w:next w:val="Normalny"/>
    <w:link w:val="Nagwek1Znak"/>
    <w:qFormat/>
    <w:rsid w:val="0020655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1D54"/>
    <w:pPr>
      <w:ind w:left="720"/>
      <w:contextualSpacing/>
    </w:pPr>
  </w:style>
  <w:style w:type="table" w:styleId="Tabela-Siatka">
    <w:name w:val="Table Grid"/>
    <w:basedOn w:val="Standardowy"/>
    <w:uiPriority w:val="59"/>
    <w:rsid w:val="00821D5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1Znak">
    <w:name w:val="Nagłówek 1 Znak"/>
    <w:basedOn w:val="Domylnaczcionkaakapitu"/>
    <w:link w:val="Nagwek1"/>
    <w:rsid w:val="0020655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206558"/>
    <w:pPr>
      <w:spacing w:after="0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06558"/>
    <w:rPr>
      <w:rFonts w:ascii="Arial Narrow" w:eastAsia="Times New Roman" w:hAnsi="Arial Narrow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47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601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Bochnia</dc:creator>
  <cp:keywords/>
  <dc:description/>
  <cp:lastModifiedBy>AGGRZY</cp:lastModifiedBy>
  <cp:revision>4</cp:revision>
  <dcterms:created xsi:type="dcterms:W3CDTF">2018-02-19T11:53:00Z</dcterms:created>
  <dcterms:modified xsi:type="dcterms:W3CDTF">2018-02-21T11:27:00Z</dcterms:modified>
</cp:coreProperties>
</file>